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Fictional example, not a real candidate. Replace every line with your own experience and delete this note before submitting.</w:t>
      </w:r>
    </w:p>
    <w:p>
      <w:pPr>
        <w:jc w:val="center"/>
      </w:pPr>
      <w:r>
        <w:rPr>
          <w:b/>
          <w:sz w:val="32"/>
        </w:rPr>
        <w:t>Samira Haddad</w:t>
      </w:r>
    </w:p>
    <w:p>
      <w:pPr>
        <w:jc w:val="center"/>
      </w:pPr>
      <w:r>
        <w:t>Toronto, ON | 647-555-0182 | samira.haddad@example.com</w:t>
      </w:r>
    </w:p>
    <w:p>
      <w:pPr>
        <w:pStyle w:val="Heading1"/>
      </w:pPr>
      <w:r>
        <w:t>BAR ADMISSION</w:t>
      </w:r>
    </w:p>
    <w:p>
      <w:pPr>
        <w:keepNext/>
        <w:tabs>
          <w:tab w:pos="10080" w:val="right"/>
        </w:tabs>
      </w:pPr>
      <w:r>
        <w:rPr>
          <w:b/>
        </w:rPr>
        <w:t>Law Society of Ontario</w:t>
      </w:r>
      <w:r>
        <w:tab/>
        <w:t>2021</w:t>
      </w:r>
    </w:p>
    <w:p>
      <w:r>
        <w:t>Called to the Ontario bar, June 2021</w:t>
      </w:r>
    </w:p>
    <w:p>
      <w:pPr>
        <w:pStyle w:val="Heading1"/>
      </w:pPr>
      <w:r>
        <w:t>EXPERIENCE</w:t>
      </w:r>
    </w:p>
    <w:p>
      <w:pPr>
        <w:keepNext/>
        <w:tabs>
          <w:tab w:pos="10080" w:val="right"/>
        </w:tabs>
      </w:pPr>
      <w:r>
        <w:rPr>
          <w:b/>
        </w:rPr>
        <w:t>Lakeshore Partners LLP, Toronto</w:t>
      </w:r>
      <w:r>
        <w:tab/>
        <w:t>Sept 2021 to present</w:t>
      </w:r>
    </w:p>
    <w:p>
      <w:pPr>
        <w:keepNext/>
      </w:pPr>
      <w:r>
        <w:rPr>
          <w:i/>
        </w:rPr>
        <w:t>Associate, Litigation and Dispute Resolution</w:t>
      </w:r>
    </w:p>
    <w:p>
      <w:pPr>
        <w:pStyle w:val="ListBullet"/>
        <w:spacing w:after="60"/>
      </w:pPr>
      <w:r>
        <w:t>Manage commercial litigation files from pleadings through discovery, including contract, shareholder, and insolvency-related disputes</w:t>
      </w:r>
    </w:p>
    <w:p>
      <w:pPr>
        <w:pStyle w:val="ListBullet"/>
        <w:spacing w:after="60"/>
      </w:pPr>
      <w:r>
        <w:t>Argued more than 15 motions in the Ontario Superior Court of Justice, including on the Commercial List</w:t>
      </w:r>
    </w:p>
    <w:p>
      <w:pPr>
        <w:pStyle w:val="ListBullet"/>
        <w:spacing w:after="60"/>
      </w:pPr>
      <w:r>
        <w:t>Second chair on a 10-day commercial trial and on an appeal to the Divisional Court</w:t>
      </w:r>
    </w:p>
    <w:p>
      <w:pPr>
        <w:pStyle w:val="ListBullet"/>
        <w:spacing w:after="60"/>
      </w:pPr>
      <w:r>
        <w:t>Draft factums, affidavits, and examination outlines, and conduct examinations for discovery</w:t>
      </w:r>
    </w:p>
    <w:p>
      <w:pPr>
        <w:pStyle w:val="ListBullet"/>
        <w:spacing w:after="60"/>
      </w:pPr>
      <w:r>
        <w:t>Supervise and review the work of articling students on research and motion materials</w:t>
      </w:r>
    </w:p>
    <w:p>
      <w:pPr>
        <w:keepNext/>
        <w:tabs>
          <w:tab w:pos="10080" w:val="right"/>
        </w:tabs>
      </w:pPr>
      <w:r>
        <w:rPr>
          <w:b/>
        </w:rPr>
        <w:t>Lakeshore Partners LLP, Toronto</w:t>
      </w:r>
      <w:r>
        <w:tab/>
        <w:t>Aug 2020 to June 2021</w:t>
      </w:r>
    </w:p>
    <w:p>
      <w:pPr>
        <w:keepNext/>
      </w:pPr>
      <w:r>
        <w:rPr>
          <w:i/>
        </w:rPr>
        <w:t>Articling Student</w:t>
      </w:r>
    </w:p>
    <w:p>
      <w:pPr>
        <w:pStyle w:val="ListBullet"/>
        <w:spacing w:after="60"/>
      </w:pPr>
      <w:r>
        <w:t>Drafted pleadings and motion records, attended case conferences, and prepared research memos for litigation partners</w:t>
      </w:r>
    </w:p>
    <w:p>
      <w:pPr>
        <w:keepNext/>
        <w:tabs>
          <w:tab w:pos="10080" w:val="right"/>
        </w:tabs>
      </w:pPr>
      <w:r>
        <w:rPr>
          <w:b/>
        </w:rPr>
        <w:t>Court of Appeal for Ontario, Toronto</w:t>
      </w:r>
      <w:r>
        <w:tab/>
        <w:t>Aug 2019 to July 2020</w:t>
      </w:r>
    </w:p>
    <w:p>
      <w:pPr>
        <w:keepNext/>
      </w:pPr>
      <w:r>
        <w:rPr>
          <w:i/>
        </w:rPr>
        <w:t>Law Clerk</w:t>
      </w:r>
    </w:p>
    <w:p>
      <w:pPr>
        <w:pStyle w:val="ListBullet"/>
        <w:spacing w:after="60"/>
      </w:pPr>
      <w:r>
        <w:t>Prepared bench memos and conducted research for panels hearing civil and criminal appeals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University of Ottawa, Faculty of Law</w:t>
      </w:r>
      <w:r>
        <w:tab/>
        <w:t>2019</w:t>
      </w:r>
    </w:p>
    <w:p>
      <w:pPr>
        <w:keepNext/>
      </w:pPr>
      <w:r>
        <w:rPr>
          <w:i/>
        </w:rPr>
        <w:t>Juris Doctor</w:t>
      </w:r>
    </w:p>
    <w:p>
      <w:pPr>
        <w:pStyle w:val="ListBullet"/>
        <w:spacing w:after="60"/>
      </w:pPr>
      <w:r>
        <w:t>Dean's List, 2018 and 2019</w:t>
      </w:r>
    </w:p>
    <w:p>
      <w:pPr>
        <w:pStyle w:val="ListBullet"/>
        <w:spacing w:after="60"/>
      </w:pPr>
      <w:r>
        <w:t>Mooting: appellate advocacy competition team, oralist</w:t>
      </w:r>
    </w:p>
    <w:p>
      <w:pPr>
        <w:keepNext/>
        <w:tabs>
          <w:tab w:pos="10080" w:val="right"/>
        </w:tabs>
      </w:pPr>
      <w:r>
        <w:rPr>
          <w:b/>
        </w:rPr>
        <w:t>University of Toronto</w:t>
      </w:r>
      <w:r>
        <w:tab/>
        <w:t>2016</w:t>
      </w:r>
    </w:p>
    <w:p>
      <w:pPr>
        <w:keepNext/>
      </w:pPr>
      <w:r>
        <w:rPr>
          <w:i/>
        </w:rPr>
        <w:t>Bachelor of Arts (Honours), Political Science</w:t>
      </w:r>
    </w:p>
    <w:p>
      <w:pPr>
        <w:pStyle w:val="Heading1"/>
      </w:pPr>
      <w:r>
        <w:t>LANGUAGES AND ACTIVITIES</w:t>
      </w:r>
    </w:p>
    <w:p>
      <w:r>
        <w:t>English (native), Arabic (fluent), French (intermediate)</w:t>
      </w:r>
    </w:p>
    <w:p>
      <w:r>
        <w:t>Member, Ontario Bar Association, Civil Litigation Section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Sample from Lateral Law Report | https://www.laterallawreport.com/lawyer-resume-sample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/>
      <w:contextualSpacing/>
    </w:pPr>
    <w:rPr>
      <w:rFonts w:ascii="Times New Roman" w:hAnsi="Times New Roman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lawyer resume: Litigation associate, fifth year of call</dc:title>
  <dc:subject>Fictional example for structure and wording ideas</dc:subject>
  <dc:creator>Lateral Law Report</dc:creator>
  <cp:keywords/>
  <dc:description>generated by python-docx</dc:description>
  <cp:lastModifiedBy>Lateral Law Report</cp:lastModifiedBy>
  <cp:revision>1</cp:revision>
  <dcterms:created xsi:type="dcterms:W3CDTF">2013-12-23T23:15:00Z</dcterms:created>
  <dcterms:modified xsi:type="dcterms:W3CDTF">2013-12-23T23:15:00Z</dcterms:modified>
  <cp:category/>
</cp:coreProperties>
</file>